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BF" w:rsidRPr="00666119" w:rsidRDefault="0043707C" w:rsidP="00666119">
      <w:pPr>
        <w:spacing w:after="0" w:line="360" w:lineRule="auto"/>
        <w:jc w:val="center"/>
        <w:rPr>
          <w:rFonts w:asciiTheme="majorHAnsi" w:hAnsiTheme="majorHAnsi" w:cs="Times New Roman"/>
          <w:color w:val="C00000"/>
          <w:sz w:val="48"/>
          <w:szCs w:val="48"/>
        </w:rPr>
      </w:pPr>
      <w:r w:rsidRPr="00666119">
        <w:rPr>
          <w:rFonts w:asciiTheme="majorHAnsi" w:hAnsiTheme="majorHAnsi" w:cs="Times New Roman"/>
          <w:color w:val="C00000"/>
          <w:sz w:val="48"/>
          <w:szCs w:val="48"/>
        </w:rPr>
        <w:t>Что делать</w:t>
      </w:r>
      <w:r w:rsidR="00666119" w:rsidRPr="00666119">
        <w:rPr>
          <w:rFonts w:asciiTheme="majorHAnsi" w:hAnsiTheme="majorHAnsi" w:cs="Times New Roman"/>
          <w:color w:val="C00000"/>
          <w:sz w:val="48"/>
          <w:szCs w:val="48"/>
        </w:rPr>
        <w:t>,</w:t>
      </w:r>
      <w:r w:rsidRPr="00666119">
        <w:rPr>
          <w:rFonts w:asciiTheme="majorHAnsi" w:hAnsiTheme="majorHAnsi" w:cs="Times New Roman"/>
          <w:color w:val="C00000"/>
          <w:sz w:val="48"/>
          <w:szCs w:val="48"/>
        </w:rPr>
        <w:t xml:space="preserve"> если ребенок говорит </w:t>
      </w:r>
    </w:p>
    <w:p w:rsidR="0043707C" w:rsidRPr="00666119" w:rsidRDefault="002742D4" w:rsidP="00666119">
      <w:pPr>
        <w:spacing w:after="0" w:line="360" w:lineRule="auto"/>
        <w:jc w:val="center"/>
        <w:rPr>
          <w:rFonts w:asciiTheme="majorHAnsi" w:hAnsiTheme="majorHAnsi" w:cs="Times New Roman"/>
          <w:color w:val="C00000"/>
          <w:sz w:val="48"/>
          <w:szCs w:val="48"/>
        </w:rPr>
      </w:pPr>
      <w:r w:rsidRPr="00666119">
        <w:rPr>
          <w:rFonts w:asciiTheme="majorHAnsi" w:hAnsiTheme="majorHAnsi" w:cs="Times New Roman"/>
          <w:color w:val="C00000"/>
          <w:sz w:val="48"/>
          <w:szCs w:val="48"/>
        </w:rPr>
        <w:t>«</w:t>
      </w:r>
      <w:r w:rsidR="0043707C" w:rsidRPr="00666119">
        <w:rPr>
          <w:rFonts w:asciiTheme="majorHAnsi" w:hAnsiTheme="majorHAnsi" w:cs="Times New Roman"/>
          <w:color w:val="C00000"/>
          <w:sz w:val="48"/>
          <w:szCs w:val="48"/>
        </w:rPr>
        <w:t>плохие</w:t>
      </w:r>
      <w:r w:rsidRPr="00666119">
        <w:rPr>
          <w:rFonts w:asciiTheme="majorHAnsi" w:hAnsiTheme="majorHAnsi" w:cs="Times New Roman"/>
          <w:color w:val="C00000"/>
          <w:sz w:val="48"/>
          <w:szCs w:val="48"/>
        </w:rPr>
        <w:t>»</w:t>
      </w:r>
      <w:r w:rsidR="0043707C" w:rsidRPr="00666119">
        <w:rPr>
          <w:rFonts w:asciiTheme="majorHAnsi" w:hAnsiTheme="majorHAnsi" w:cs="Times New Roman"/>
          <w:color w:val="C00000"/>
          <w:sz w:val="48"/>
          <w:szCs w:val="48"/>
        </w:rPr>
        <w:t xml:space="preserve"> слова</w:t>
      </w:r>
    </w:p>
    <w:p w:rsidR="0043707C" w:rsidRPr="00666119" w:rsidRDefault="0012272F" w:rsidP="004B4D60">
      <w:pPr>
        <w:spacing w:line="360" w:lineRule="auto"/>
        <w:jc w:val="both"/>
        <w:rPr>
          <w:rFonts w:asciiTheme="majorHAnsi" w:hAnsiTheme="majorHAnsi" w:cs="Times New Roman"/>
          <w:color w:val="403152" w:themeColor="accent4" w:themeShade="80"/>
          <w:sz w:val="36"/>
          <w:szCs w:val="36"/>
        </w:rPr>
      </w:pPr>
      <w:r w:rsidRPr="00666119">
        <w:rPr>
          <w:rFonts w:asciiTheme="majorHAnsi" w:hAnsiTheme="majorHAnsi" w:cs="Times New Roman"/>
          <w:color w:val="403152" w:themeColor="accent4" w:themeShade="80"/>
          <w:sz w:val="36"/>
          <w:szCs w:val="36"/>
        </w:rPr>
        <w:t>Кто это сказал?!</w:t>
      </w:r>
    </w:p>
    <w:p w:rsidR="0012272F" w:rsidRPr="00666119" w:rsidRDefault="004B4D60" w:rsidP="004B4D60">
      <w:pPr>
        <w:spacing w:after="0" w:line="360" w:lineRule="auto"/>
        <w:ind w:firstLine="567"/>
        <w:jc w:val="both"/>
        <w:rPr>
          <w:rFonts w:asciiTheme="majorHAnsi" w:hAnsiTheme="majorHAnsi" w:cs="Times New Roman"/>
          <w:sz w:val="36"/>
          <w:szCs w:val="36"/>
        </w:rPr>
      </w:pPr>
      <w:r>
        <w:rPr>
          <w:rFonts w:asciiTheme="majorHAnsi" w:hAnsiTheme="majorHAnsi" w:cs="Times New Roman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935990</wp:posOffset>
            </wp:positionV>
            <wp:extent cx="3276600" cy="2181225"/>
            <wp:effectExtent l="19050" t="0" r="0" b="0"/>
            <wp:wrapTight wrapText="bothSides">
              <wp:wrapPolygon edited="0">
                <wp:start x="-126" y="0"/>
                <wp:lineTo x="-126" y="21506"/>
                <wp:lineTo x="21600" y="21506"/>
                <wp:lineTo x="21600" y="0"/>
                <wp:lineTo x="-126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72F" w:rsidRPr="00666119">
        <w:rPr>
          <w:rFonts w:asciiTheme="majorHAnsi" w:hAnsiTheme="majorHAnsi" w:cs="Times New Roman"/>
          <w:sz w:val="36"/>
          <w:szCs w:val="36"/>
        </w:rPr>
        <w:t>Первый интерес к “запретным” словам часто появляется у малыша еще задолго до школы.</w:t>
      </w:r>
      <w:r w:rsidR="00521818" w:rsidRPr="00666119">
        <w:rPr>
          <w:rFonts w:asciiTheme="majorHAnsi" w:hAnsiTheme="majorHAnsi" w:cs="Times New Roman"/>
          <w:sz w:val="36"/>
          <w:szCs w:val="36"/>
        </w:rPr>
        <w:t xml:space="preserve"> Порой от четырёх - пятилетнего ребенка можно </w:t>
      </w:r>
      <w:r w:rsidR="00666119" w:rsidRPr="00666119">
        <w:rPr>
          <w:rFonts w:asciiTheme="majorHAnsi" w:hAnsiTheme="majorHAnsi" w:cs="Times New Roman"/>
          <w:sz w:val="36"/>
          <w:szCs w:val="36"/>
        </w:rPr>
        <w:t xml:space="preserve">услышать </w:t>
      </w:r>
      <w:r w:rsidR="00521818" w:rsidRPr="00666119">
        <w:rPr>
          <w:rFonts w:asciiTheme="majorHAnsi" w:hAnsiTheme="majorHAnsi" w:cs="Times New Roman"/>
          <w:sz w:val="36"/>
          <w:szCs w:val="36"/>
        </w:rPr>
        <w:t>не только безобидное «</w:t>
      </w:r>
      <w:proofErr w:type="spellStart"/>
      <w:r w:rsidR="00521818" w:rsidRPr="00666119">
        <w:rPr>
          <w:rFonts w:asciiTheme="majorHAnsi" w:hAnsiTheme="majorHAnsi" w:cs="Times New Roman"/>
          <w:sz w:val="36"/>
          <w:szCs w:val="36"/>
        </w:rPr>
        <w:t>ёкарный</w:t>
      </w:r>
      <w:proofErr w:type="spellEnd"/>
      <w:r w:rsidR="00521818" w:rsidRPr="00666119">
        <w:rPr>
          <w:rFonts w:asciiTheme="majorHAnsi" w:hAnsiTheme="majorHAnsi" w:cs="Times New Roman"/>
          <w:sz w:val="36"/>
          <w:szCs w:val="36"/>
        </w:rPr>
        <w:t xml:space="preserve"> </w:t>
      </w:r>
      <w:proofErr w:type="spellStart"/>
      <w:r w:rsidR="00521818" w:rsidRPr="00666119">
        <w:rPr>
          <w:rFonts w:asciiTheme="majorHAnsi" w:hAnsiTheme="majorHAnsi" w:cs="Times New Roman"/>
          <w:sz w:val="36"/>
          <w:szCs w:val="36"/>
        </w:rPr>
        <w:t>бабай</w:t>
      </w:r>
      <w:proofErr w:type="spellEnd"/>
      <w:r w:rsidR="00521818" w:rsidRPr="00666119">
        <w:rPr>
          <w:rFonts w:asciiTheme="majorHAnsi" w:hAnsiTheme="majorHAnsi" w:cs="Times New Roman"/>
          <w:sz w:val="36"/>
          <w:szCs w:val="36"/>
        </w:rPr>
        <w:t xml:space="preserve">», но и кое-что покрепче. </w:t>
      </w:r>
      <w:r w:rsidR="0012272F" w:rsidRPr="00666119">
        <w:rPr>
          <w:rFonts w:asciiTheme="majorHAnsi" w:hAnsiTheme="majorHAnsi" w:cs="Times New Roman"/>
          <w:sz w:val="36"/>
          <w:szCs w:val="36"/>
        </w:rPr>
        <w:t xml:space="preserve">Просто удивительно, как умудряется кроха из множества неизвестных и не понятных ему взрослых слов выделить именно “те самые”. А секрет здесь очень прост. Бранные слова несут в себе огромный заряд всевозможных эмоций. И если кроха случайно услышал неприличное слово в детском саду, на улице, в магазине или в кругу семьи, он интуитивно уловит ту особую интонацию и эмоциональность, с которой слово было произнесено. И не просто уловит, а и постарается запомнить. И не только запомнит, а еще и попробует употребить. В этом нет абсолютно ничего страшного или не нормального. Обычная детская наблюдательность и непосредственность, только и всего. И здесь многое зависит </w:t>
      </w:r>
      <w:r w:rsidR="0012272F" w:rsidRPr="00666119">
        <w:rPr>
          <w:rFonts w:asciiTheme="majorHAnsi" w:hAnsiTheme="majorHAnsi" w:cs="Times New Roman"/>
          <w:sz w:val="36"/>
          <w:szCs w:val="36"/>
        </w:rPr>
        <w:lastRenderedPageBreak/>
        <w:t xml:space="preserve">от того, как мы отреагировали на первую неосознанную попытку малыша “примерить” на себя запрещенные слова. </w:t>
      </w:r>
    </w:p>
    <w:p w:rsidR="00666119" w:rsidRDefault="00666119" w:rsidP="004B4D60">
      <w:pPr>
        <w:spacing w:after="0" w:line="360" w:lineRule="auto"/>
        <w:rPr>
          <w:rFonts w:asciiTheme="majorHAnsi" w:hAnsiTheme="majorHAnsi" w:cs="Times New Roman"/>
          <w:color w:val="403152" w:themeColor="accent4" w:themeShade="80"/>
          <w:sz w:val="36"/>
          <w:szCs w:val="36"/>
        </w:rPr>
      </w:pPr>
    </w:p>
    <w:p w:rsidR="002742D4" w:rsidRDefault="002742D4" w:rsidP="00666119">
      <w:pPr>
        <w:spacing w:after="0" w:line="240" w:lineRule="auto"/>
        <w:rPr>
          <w:rFonts w:asciiTheme="majorHAnsi" w:hAnsiTheme="majorHAnsi" w:cs="Times New Roman"/>
          <w:color w:val="403152" w:themeColor="accent4" w:themeShade="80"/>
          <w:sz w:val="36"/>
          <w:szCs w:val="36"/>
        </w:rPr>
      </w:pPr>
      <w:r w:rsidRPr="00666119">
        <w:rPr>
          <w:rFonts w:asciiTheme="majorHAnsi" w:hAnsiTheme="majorHAnsi" w:cs="Times New Roman"/>
          <w:color w:val="403152" w:themeColor="accent4" w:themeShade="80"/>
          <w:sz w:val="36"/>
          <w:szCs w:val="36"/>
        </w:rPr>
        <w:t>Почему он это делает?</w:t>
      </w:r>
    </w:p>
    <w:p w:rsidR="00666119" w:rsidRPr="00666119" w:rsidRDefault="00666119" w:rsidP="00666119">
      <w:pPr>
        <w:spacing w:after="0" w:line="240" w:lineRule="auto"/>
        <w:rPr>
          <w:rFonts w:asciiTheme="majorHAnsi" w:hAnsiTheme="majorHAnsi" w:cs="Times New Roman"/>
          <w:color w:val="403152" w:themeColor="accent4" w:themeShade="80"/>
          <w:sz w:val="36"/>
          <w:szCs w:val="36"/>
        </w:rPr>
      </w:pPr>
    </w:p>
    <w:p w:rsidR="002742D4" w:rsidRPr="00666119" w:rsidRDefault="002742D4" w:rsidP="00666119">
      <w:pPr>
        <w:spacing w:line="360" w:lineRule="auto"/>
        <w:ind w:firstLine="567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В возрасте 2-3 лет дети говорят бранные слова, не задумываясь о смысле, им просто нравится звучание или интонация, которой произносятся ругательства. Кроме того, слушая, с помощью каких слов родители общаются друг с другом, ребенок копирует модель их поведения.</w:t>
      </w:r>
    </w:p>
    <w:p w:rsidR="002742D4" w:rsidRPr="00666119" w:rsidRDefault="002742D4" w:rsidP="00666119">
      <w:pPr>
        <w:spacing w:line="360" w:lineRule="auto"/>
        <w:ind w:firstLine="567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 xml:space="preserve">В 4-6 лет </w:t>
      </w:r>
      <w:r w:rsidR="00946D4F" w:rsidRPr="00666119">
        <w:rPr>
          <w:rFonts w:asciiTheme="majorHAnsi" w:hAnsiTheme="majorHAnsi" w:cs="Times New Roman"/>
          <w:sz w:val="36"/>
          <w:szCs w:val="36"/>
        </w:rPr>
        <w:t xml:space="preserve">ряд причин расширяется </w:t>
      </w:r>
      <w:proofErr w:type="gramStart"/>
      <w:r w:rsidR="00946D4F" w:rsidRPr="00666119">
        <w:rPr>
          <w:rFonts w:asciiTheme="majorHAnsi" w:hAnsiTheme="majorHAnsi" w:cs="Times New Roman"/>
          <w:sz w:val="36"/>
          <w:szCs w:val="36"/>
        </w:rPr>
        <w:t>от</w:t>
      </w:r>
      <w:proofErr w:type="gramEnd"/>
      <w:r w:rsidR="00946D4F" w:rsidRPr="00666119">
        <w:rPr>
          <w:rFonts w:asciiTheme="majorHAnsi" w:hAnsiTheme="majorHAnsi" w:cs="Times New Roman"/>
          <w:sz w:val="36"/>
          <w:szCs w:val="36"/>
        </w:rPr>
        <w:t xml:space="preserve"> </w:t>
      </w:r>
      <w:r w:rsidR="00521818" w:rsidRPr="00666119">
        <w:rPr>
          <w:rFonts w:asciiTheme="majorHAnsi" w:hAnsiTheme="majorHAnsi" w:cs="Times New Roman"/>
          <w:sz w:val="36"/>
          <w:szCs w:val="36"/>
        </w:rPr>
        <w:t>естественных для его развития</w:t>
      </w:r>
      <w:r w:rsidR="00946D4F" w:rsidRPr="00666119">
        <w:rPr>
          <w:rFonts w:asciiTheme="majorHAnsi" w:hAnsiTheme="majorHAnsi" w:cs="Times New Roman"/>
          <w:sz w:val="36"/>
          <w:szCs w:val="36"/>
        </w:rPr>
        <w:t xml:space="preserve"> до глубоких психологических.</w:t>
      </w:r>
    </w:p>
    <w:p w:rsidR="002742D4" w:rsidRPr="00666119" w:rsidRDefault="0043707C" w:rsidP="00666119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Услышав что-то новое, незнакомое, ребенку хочется продемонстрировать перед взрослыми то, чему он только что научился</w:t>
      </w:r>
      <w:r w:rsidR="00946D4F" w:rsidRPr="00666119">
        <w:rPr>
          <w:rFonts w:asciiTheme="majorHAnsi" w:hAnsiTheme="majorHAnsi" w:cs="Times New Roman"/>
          <w:sz w:val="36"/>
          <w:szCs w:val="36"/>
        </w:rPr>
        <w:t>.</w:t>
      </w:r>
    </w:p>
    <w:p w:rsidR="0043707C" w:rsidRPr="00666119" w:rsidRDefault="0043707C" w:rsidP="00666119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 xml:space="preserve">А иногда ребенок произносит нечто необычное для того, чтобы посмотреть на нашу реакцию, узнать, хорошо или плохо он поступает.  </w:t>
      </w:r>
    </w:p>
    <w:p w:rsidR="00A813BF" w:rsidRPr="00666119" w:rsidRDefault="00946D4F" w:rsidP="00666119">
      <w:pPr>
        <w:pStyle w:val="a3"/>
        <w:numPr>
          <w:ilvl w:val="0"/>
          <w:numId w:val="2"/>
        </w:numPr>
        <w:spacing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В данном возрасте у ребенка возникает интерес к различным языковым явлениям, особенно если они связаны с миром эмоций и чувств. Вполне понятно, что его заинтересу</w:t>
      </w:r>
      <w:r w:rsidR="00A813BF" w:rsidRPr="00666119">
        <w:rPr>
          <w:rFonts w:asciiTheme="majorHAnsi" w:hAnsiTheme="majorHAnsi" w:cs="Times New Roman"/>
          <w:sz w:val="36"/>
          <w:szCs w:val="36"/>
        </w:rPr>
        <w:t>ю</w:t>
      </w:r>
      <w:r w:rsidRPr="00666119">
        <w:rPr>
          <w:rFonts w:asciiTheme="majorHAnsi" w:hAnsiTheme="majorHAnsi" w:cs="Times New Roman"/>
          <w:sz w:val="36"/>
          <w:szCs w:val="36"/>
        </w:rPr>
        <w:t>т «</w:t>
      </w:r>
      <w:proofErr w:type="spellStart"/>
      <w:r w:rsidRPr="00666119">
        <w:rPr>
          <w:rFonts w:asciiTheme="majorHAnsi" w:hAnsiTheme="majorHAnsi" w:cs="Times New Roman"/>
          <w:sz w:val="36"/>
          <w:szCs w:val="36"/>
        </w:rPr>
        <w:t>ёк</w:t>
      </w:r>
      <w:proofErr w:type="spellEnd"/>
      <w:r w:rsidRPr="00666119">
        <w:rPr>
          <w:rFonts w:asciiTheme="majorHAnsi" w:hAnsiTheme="majorHAnsi" w:cs="Times New Roman"/>
          <w:sz w:val="36"/>
          <w:szCs w:val="36"/>
        </w:rPr>
        <w:t xml:space="preserve"> – </w:t>
      </w:r>
      <w:proofErr w:type="spellStart"/>
      <w:r w:rsidRPr="00666119">
        <w:rPr>
          <w:rFonts w:asciiTheme="majorHAnsi" w:hAnsiTheme="majorHAnsi" w:cs="Times New Roman"/>
          <w:sz w:val="36"/>
          <w:szCs w:val="36"/>
        </w:rPr>
        <w:t>макарёк</w:t>
      </w:r>
      <w:proofErr w:type="spellEnd"/>
      <w:r w:rsidRPr="00666119">
        <w:rPr>
          <w:rFonts w:asciiTheme="majorHAnsi" w:hAnsiTheme="majorHAnsi" w:cs="Times New Roman"/>
          <w:sz w:val="36"/>
          <w:szCs w:val="36"/>
        </w:rPr>
        <w:t>» или «</w:t>
      </w:r>
      <w:proofErr w:type="spellStart"/>
      <w:r w:rsidRPr="00666119">
        <w:rPr>
          <w:rFonts w:asciiTheme="majorHAnsi" w:hAnsiTheme="majorHAnsi" w:cs="Times New Roman"/>
          <w:sz w:val="36"/>
          <w:szCs w:val="36"/>
        </w:rPr>
        <w:t>пипец</w:t>
      </w:r>
      <w:proofErr w:type="spellEnd"/>
      <w:r w:rsidRPr="00666119">
        <w:rPr>
          <w:rFonts w:asciiTheme="majorHAnsi" w:hAnsiTheme="majorHAnsi" w:cs="Times New Roman"/>
          <w:sz w:val="36"/>
          <w:szCs w:val="36"/>
        </w:rPr>
        <w:t>»</w:t>
      </w:r>
      <w:r w:rsidR="00A813BF" w:rsidRPr="00666119">
        <w:rPr>
          <w:rFonts w:asciiTheme="majorHAnsi" w:hAnsiTheme="majorHAnsi" w:cs="Times New Roman"/>
          <w:sz w:val="36"/>
          <w:szCs w:val="36"/>
        </w:rPr>
        <w:t>.</w:t>
      </w:r>
      <w:r w:rsidRPr="00666119">
        <w:rPr>
          <w:rFonts w:asciiTheme="majorHAnsi" w:hAnsiTheme="majorHAnsi" w:cs="Times New Roman"/>
          <w:sz w:val="36"/>
          <w:szCs w:val="36"/>
        </w:rPr>
        <w:t xml:space="preserve"> </w:t>
      </w:r>
      <w:r w:rsidR="00A813BF" w:rsidRPr="00666119">
        <w:rPr>
          <w:rFonts w:asciiTheme="majorHAnsi" w:hAnsiTheme="majorHAnsi" w:cs="Times New Roman"/>
          <w:sz w:val="36"/>
          <w:szCs w:val="36"/>
        </w:rPr>
        <w:t xml:space="preserve">Помимо того, что они </w:t>
      </w:r>
      <w:r w:rsidRPr="00666119">
        <w:rPr>
          <w:rFonts w:asciiTheme="majorHAnsi" w:hAnsiTheme="majorHAnsi" w:cs="Times New Roman"/>
          <w:sz w:val="36"/>
          <w:szCs w:val="36"/>
        </w:rPr>
        <w:t>имеют «забавную» звуко</w:t>
      </w:r>
      <w:r w:rsidR="00A813BF" w:rsidRPr="00666119">
        <w:rPr>
          <w:rFonts w:asciiTheme="majorHAnsi" w:hAnsiTheme="majorHAnsi" w:cs="Times New Roman"/>
          <w:sz w:val="36"/>
          <w:szCs w:val="36"/>
        </w:rPr>
        <w:t xml:space="preserve">вую оболочку, ребенку доставляет удовольствие использование  </w:t>
      </w:r>
      <w:r w:rsidR="00A813BF" w:rsidRPr="00666119">
        <w:rPr>
          <w:rFonts w:asciiTheme="majorHAnsi" w:hAnsiTheme="majorHAnsi" w:cs="Times New Roman"/>
          <w:sz w:val="36"/>
          <w:szCs w:val="36"/>
        </w:rPr>
        <w:lastRenderedPageBreak/>
        <w:t xml:space="preserve">речевых оборотов и слов «в точку». Ведь эмоциональная сфера ребенка уже достаточно развита для того, чтобы ребенок чувствовал, когда их нужно употребить. </w:t>
      </w:r>
    </w:p>
    <w:p w:rsidR="0043707C" w:rsidRPr="00666119" w:rsidRDefault="004B4D60" w:rsidP="00666119">
      <w:pPr>
        <w:pStyle w:val="a3"/>
        <w:numPr>
          <w:ilvl w:val="0"/>
          <w:numId w:val="2"/>
        </w:numPr>
        <w:spacing w:after="0"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4B4D60">
        <w:rPr>
          <w:rFonts w:asciiTheme="majorHAnsi" w:hAnsiTheme="majorHAnsi" w:cs="Times New Roman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-200660</wp:posOffset>
            </wp:positionV>
            <wp:extent cx="3095625" cy="2857500"/>
            <wp:effectExtent l="19050" t="0" r="9525" b="0"/>
            <wp:wrapTight wrapText="bothSides">
              <wp:wrapPolygon edited="0">
                <wp:start x="-133" y="0"/>
                <wp:lineTo x="-133" y="21456"/>
                <wp:lineTo x="21666" y="21456"/>
                <wp:lineTo x="21666" y="0"/>
                <wp:lineTo x="-133" y="0"/>
              </wp:wrapPolygon>
            </wp:wrapTight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13BF" w:rsidRPr="00666119">
        <w:rPr>
          <w:rFonts w:asciiTheme="majorHAnsi" w:hAnsiTheme="majorHAnsi" w:cs="Times New Roman"/>
          <w:sz w:val="36"/>
          <w:szCs w:val="36"/>
        </w:rPr>
        <w:t>Более глубокая</w:t>
      </w:r>
      <w:r w:rsidR="00946D4F" w:rsidRPr="00666119">
        <w:rPr>
          <w:rFonts w:asciiTheme="majorHAnsi" w:hAnsiTheme="majorHAnsi" w:cs="Times New Roman"/>
          <w:sz w:val="36"/>
          <w:szCs w:val="36"/>
        </w:rPr>
        <w:t xml:space="preserve"> причина употребления нецензурной лексики - привлечение внимания старших. Малышу может просто не хватать родительской любви и ласки. Дети, которым не хватает внимания родителей, могут злословить для того, чтобы их заметили, чтобы с ними эмоционально пообщались. </w:t>
      </w:r>
    </w:p>
    <w:p w:rsidR="00A813BF" w:rsidRPr="00666119" w:rsidRDefault="00A813BF" w:rsidP="00666119">
      <w:pPr>
        <w:spacing w:after="0" w:line="240" w:lineRule="auto"/>
        <w:jc w:val="both"/>
        <w:rPr>
          <w:rFonts w:asciiTheme="majorHAnsi" w:hAnsiTheme="majorHAnsi" w:cs="Times New Roman"/>
          <w:sz w:val="36"/>
          <w:szCs w:val="36"/>
        </w:rPr>
      </w:pPr>
    </w:p>
    <w:p w:rsidR="00A813BF" w:rsidRPr="00666119" w:rsidRDefault="00A813BF" w:rsidP="00666119">
      <w:pPr>
        <w:spacing w:after="0" w:line="240" w:lineRule="auto"/>
        <w:jc w:val="both"/>
        <w:rPr>
          <w:rFonts w:asciiTheme="majorHAnsi" w:hAnsiTheme="majorHAnsi" w:cs="Times New Roman"/>
          <w:color w:val="403152" w:themeColor="accent4" w:themeShade="80"/>
          <w:sz w:val="36"/>
          <w:szCs w:val="36"/>
        </w:rPr>
      </w:pPr>
      <w:r w:rsidRPr="00666119">
        <w:rPr>
          <w:rFonts w:asciiTheme="majorHAnsi" w:hAnsiTheme="majorHAnsi" w:cs="Times New Roman"/>
          <w:color w:val="403152" w:themeColor="accent4" w:themeShade="80"/>
          <w:sz w:val="36"/>
          <w:szCs w:val="36"/>
        </w:rPr>
        <w:t>Что делать?</w:t>
      </w:r>
    </w:p>
    <w:p w:rsidR="00666119" w:rsidRPr="00666119" w:rsidRDefault="00666119" w:rsidP="00666119">
      <w:pPr>
        <w:spacing w:after="0" w:line="240" w:lineRule="auto"/>
        <w:jc w:val="both"/>
        <w:rPr>
          <w:rFonts w:asciiTheme="majorHAnsi" w:hAnsiTheme="majorHAnsi" w:cs="Times New Roman"/>
          <w:sz w:val="36"/>
          <w:szCs w:val="36"/>
        </w:rPr>
      </w:pPr>
    </w:p>
    <w:p w:rsidR="00521818" w:rsidRPr="00666119" w:rsidRDefault="00521818" w:rsidP="00666119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Ни в коем случае не наказывайте ребенка за то, что он произнес нехорошее слово или выражение. Если малыш обронит ругательство при посторонних, кратко извинитесь за него и сразу же смените тему разговора. Придерживайтесь правила: хвалить при людях, ругать наедине.</w:t>
      </w:r>
    </w:p>
    <w:p w:rsidR="0043707C" w:rsidRPr="00666119" w:rsidRDefault="00521818" w:rsidP="00666119">
      <w:pPr>
        <w:pStyle w:val="a3"/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Дома р</w:t>
      </w:r>
      <w:r w:rsidR="0043707C" w:rsidRPr="00666119">
        <w:rPr>
          <w:rFonts w:asciiTheme="majorHAnsi" w:hAnsiTheme="majorHAnsi" w:cs="Times New Roman"/>
          <w:sz w:val="36"/>
          <w:szCs w:val="36"/>
        </w:rPr>
        <w:t>асска</w:t>
      </w:r>
      <w:r w:rsidRPr="00666119">
        <w:rPr>
          <w:rFonts w:asciiTheme="majorHAnsi" w:hAnsiTheme="majorHAnsi" w:cs="Times New Roman"/>
          <w:sz w:val="36"/>
          <w:szCs w:val="36"/>
        </w:rPr>
        <w:t>жите</w:t>
      </w:r>
      <w:r w:rsidR="0043707C" w:rsidRPr="00666119">
        <w:rPr>
          <w:rFonts w:asciiTheme="majorHAnsi" w:hAnsiTheme="majorHAnsi" w:cs="Times New Roman"/>
          <w:sz w:val="36"/>
          <w:szCs w:val="36"/>
        </w:rPr>
        <w:t xml:space="preserve"> малышу, что на свете есть слова-спасители, приносящие покой и радость, но есть и слова-разбойники, которые обижают человека, вызывают боль.</w:t>
      </w:r>
    </w:p>
    <w:p w:rsidR="00666119" w:rsidRDefault="0043707C" w:rsidP="00666119">
      <w:pPr>
        <w:pStyle w:val="a3"/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lastRenderedPageBreak/>
        <w:t xml:space="preserve">Внимательно следите за собственной речью. </w:t>
      </w:r>
    </w:p>
    <w:p w:rsidR="00521818" w:rsidRDefault="0043707C" w:rsidP="00666119">
      <w:pPr>
        <w:pStyle w:val="a3"/>
        <w:numPr>
          <w:ilvl w:val="0"/>
          <w:numId w:val="3"/>
        </w:numPr>
        <w:spacing w:after="0" w:line="360" w:lineRule="auto"/>
        <w:ind w:left="425" w:hanging="357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Не стоит вдаваться в подробности, когда ребенок просит разъяснить смысл непонятного ему слова</w:t>
      </w:r>
      <w:r w:rsidR="00521818" w:rsidRPr="00666119">
        <w:rPr>
          <w:rFonts w:asciiTheme="majorHAnsi" w:hAnsiTheme="majorHAnsi" w:cs="Times New Roman"/>
          <w:sz w:val="36"/>
          <w:szCs w:val="36"/>
        </w:rPr>
        <w:t xml:space="preserve"> или выражения</w:t>
      </w:r>
      <w:r w:rsidRPr="00666119">
        <w:rPr>
          <w:rFonts w:asciiTheme="majorHAnsi" w:hAnsiTheme="majorHAnsi" w:cs="Times New Roman"/>
          <w:sz w:val="36"/>
          <w:szCs w:val="36"/>
        </w:rPr>
        <w:t>. Просто скажите ему, что это очень плохое грубое слово</w:t>
      </w:r>
      <w:r w:rsidR="00521818" w:rsidRPr="00666119">
        <w:rPr>
          <w:rFonts w:asciiTheme="majorHAnsi" w:hAnsiTheme="majorHAnsi" w:cs="Times New Roman"/>
          <w:sz w:val="36"/>
          <w:szCs w:val="36"/>
        </w:rPr>
        <w:t>.</w:t>
      </w:r>
    </w:p>
    <w:p w:rsidR="0043707C" w:rsidRPr="00666119" w:rsidRDefault="0043707C" w:rsidP="00666119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 xml:space="preserve">Чаще читайте ребенку, чтобы пополнить его словарный запас, учите искать замену </w:t>
      </w:r>
      <w:proofErr w:type="gramStart"/>
      <w:r w:rsidRPr="00666119">
        <w:rPr>
          <w:rFonts w:asciiTheme="majorHAnsi" w:hAnsiTheme="majorHAnsi" w:cs="Times New Roman"/>
          <w:sz w:val="36"/>
          <w:szCs w:val="36"/>
        </w:rPr>
        <w:t>привычным</w:t>
      </w:r>
      <w:proofErr w:type="gramEnd"/>
      <w:r w:rsidRPr="00666119">
        <w:rPr>
          <w:rFonts w:asciiTheme="majorHAnsi" w:hAnsiTheme="majorHAnsi" w:cs="Times New Roman"/>
          <w:sz w:val="36"/>
          <w:szCs w:val="36"/>
        </w:rPr>
        <w:t>, стереотипным выражениям.</w:t>
      </w:r>
    </w:p>
    <w:p w:rsidR="0043707C" w:rsidRPr="00666119" w:rsidRDefault="0043707C" w:rsidP="00666119">
      <w:pPr>
        <w:pStyle w:val="a3"/>
        <w:numPr>
          <w:ilvl w:val="0"/>
          <w:numId w:val="3"/>
        </w:numPr>
        <w:spacing w:after="0" w:line="360" w:lineRule="auto"/>
        <w:ind w:left="426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>Зачастую грубые выражения ребенок может услышать по телевизору, поэтому родителям нужно следит за тем, какие передачи смотрит малыш.</w:t>
      </w:r>
    </w:p>
    <w:p w:rsidR="00946D4F" w:rsidRPr="00666119" w:rsidRDefault="00946D4F" w:rsidP="00666119">
      <w:pPr>
        <w:spacing w:after="0" w:line="360" w:lineRule="auto"/>
        <w:ind w:firstLine="567"/>
        <w:jc w:val="both"/>
        <w:rPr>
          <w:rFonts w:asciiTheme="majorHAnsi" w:hAnsiTheme="majorHAnsi" w:cs="Times New Roman"/>
          <w:sz w:val="36"/>
          <w:szCs w:val="36"/>
        </w:rPr>
      </w:pPr>
      <w:r w:rsidRPr="00666119">
        <w:rPr>
          <w:rFonts w:asciiTheme="majorHAnsi" w:hAnsiTheme="majorHAnsi" w:cs="Times New Roman"/>
          <w:sz w:val="36"/>
          <w:szCs w:val="36"/>
        </w:rPr>
        <w:t xml:space="preserve">Ребенок раннего возраста активно впитывает все, что видит и слышит, что происходит вокруг него. И никто из взрослых не в состоянии запретить ему, это делать. Поэтому, проводить профилактику грубых и неприличных слов невозможно. Единственное, что можно сделать, так это самим не произносить подобные слова в присутствии ребенка. </w:t>
      </w:r>
    </w:p>
    <w:p w:rsidR="003E43CE" w:rsidRDefault="004B4D60" w:rsidP="004B4D60">
      <w:pPr>
        <w:spacing w:after="0" w:line="360" w:lineRule="auto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2743200" cy="181473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14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119" w:rsidRPr="003E43CE" w:rsidRDefault="003E43CE" w:rsidP="004B4D60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E43CE">
        <w:rPr>
          <w:rFonts w:ascii="Times New Roman" w:hAnsi="Times New Roman" w:cs="Times New Roman"/>
          <w:sz w:val="36"/>
          <w:szCs w:val="36"/>
        </w:rPr>
        <w:t>Учитель-логопед</w:t>
      </w:r>
      <w:r w:rsidR="00D53230">
        <w:rPr>
          <w:rFonts w:ascii="Times New Roman" w:hAnsi="Times New Roman" w:cs="Times New Roman"/>
          <w:sz w:val="36"/>
          <w:szCs w:val="36"/>
        </w:rPr>
        <w:t>:</w:t>
      </w:r>
      <w:r w:rsidRPr="003E43CE">
        <w:rPr>
          <w:rFonts w:ascii="Times New Roman" w:hAnsi="Times New Roman" w:cs="Times New Roman"/>
          <w:sz w:val="36"/>
          <w:szCs w:val="36"/>
        </w:rPr>
        <w:t xml:space="preserve"> Сесина Ольга Се</w:t>
      </w:r>
      <w:r>
        <w:rPr>
          <w:rFonts w:ascii="Times New Roman" w:hAnsi="Times New Roman" w:cs="Times New Roman"/>
          <w:sz w:val="36"/>
          <w:szCs w:val="36"/>
        </w:rPr>
        <w:t>р</w:t>
      </w:r>
      <w:r w:rsidRPr="003E43CE">
        <w:rPr>
          <w:rFonts w:ascii="Times New Roman" w:hAnsi="Times New Roman" w:cs="Times New Roman"/>
          <w:sz w:val="36"/>
          <w:szCs w:val="36"/>
        </w:rPr>
        <w:t>геевна</w:t>
      </w:r>
    </w:p>
    <w:sectPr w:rsidR="00666119" w:rsidRPr="003E43CE" w:rsidSect="000834D3">
      <w:pgSz w:w="11906" w:h="16838"/>
      <w:pgMar w:top="1134" w:right="850" w:bottom="709" w:left="993" w:header="708" w:footer="708" w:gutter="0"/>
      <w:pgBorders w:offsetFrom="page">
        <w:top w:val="thinThickSmallGap" w:sz="24" w:space="24" w:color="5F497A" w:themeColor="accent4" w:themeShade="BF"/>
        <w:left w:val="thinThickSmallGap" w:sz="24" w:space="24" w:color="5F497A" w:themeColor="accent4" w:themeShade="BF"/>
        <w:bottom w:val="thickThinSmallGap" w:sz="24" w:space="24" w:color="5F497A" w:themeColor="accent4" w:themeShade="BF"/>
        <w:right w:val="thickThinSmallGap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82"/>
      </v:shape>
    </w:pict>
  </w:numPicBullet>
  <w:abstractNum w:abstractNumId="0">
    <w:nsid w:val="074D5727"/>
    <w:multiLevelType w:val="hybridMultilevel"/>
    <w:tmpl w:val="27844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31E08"/>
    <w:multiLevelType w:val="hybridMultilevel"/>
    <w:tmpl w:val="BB8C89C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402F"/>
    <w:multiLevelType w:val="hybridMultilevel"/>
    <w:tmpl w:val="FCCA6C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07C"/>
    <w:rsid w:val="000834D3"/>
    <w:rsid w:val="0012272F"/>
    <w:rsid w:val="00197CBB"/>
    <w:rsid w:val="002742D4"/>
    <w:rsid w:val="003E43CE"/>
    <w:rsid w:val="0043707C"/>
    <w:rsid w:val="004B4D60"/>
    <w:rsid w:val="00521818"/>
    <w:rsid w:val="00666119"/>
    <w:rsid w:val="00851531"/>
    <w:rsid w:val="00946D4F"/>
    <w:rsid w:val="00A813BF"/>
    <w:rsid w:val="00D5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2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6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5CFA1-47C8-4518-938E-8628C1E6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</dc:creator>
  <cp:keywords/>
  <dc:description/>
  <cp:lastModifiedBy>Чайник</cp:lastModifiedBy>
  <cp:revision>5</cp:revision>
  <dcterms:created xsi:type="dcterms:W3CDTF">2013-02-05T05:50:00Z</dcterms:created>
  <dcterms:modified xsi:type="dcterms:W3CDTF">2015-03-15T16:24:00Z</dcterms:modified>
</cp:coreProperties>
</file>