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F9" w:rsidRDefault="004A2FF9" w:rsidP="004A2FF9">
      <w:pPr>
        <w:spacing w:line="360" w:lineRule="auto"/>
        <w:ind w:left="-142" w:hanging="567"/>
      </w:pPr>
      <w:r>
        <w:t xml:space="preserve">                   </w:t>
      </w:r>
      <w:r w:rsidR="0052193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5pt;height:48.75pt;mso-position-horizontal:absolute" fillcolor="yellow" strokecolor="#33c" strokeweight="1.5pt">
            <v:fill opacity=".5"/>
            <v:shadow on="t" color="#99f" offset="3pt"/>
            <v:textpath style="font-family:&quot;Arial Black&quot;;v-text-kern:t" trim="t" fitpath="t" string="Речевая готовность ребёнка к школе"/>
          </v:shape>
        </w:pict>
      </w:r>
    </w:p>
    <w:p w:rsidR="003077A5" w:rsidRPr="004A2FF9" w:rsidRDefault="004A2FF9" w:rsidP="003077A5">
      <w:pPr>
        <w:spacing w:line="360" w:lineRule="auto"/>
        <w:ind w:firstLine="708"/>
        <w:jc w:val="both"/>
        <w:rPr>
          <w:rFonts w:asciiTheme="minorHAnsi" w:hAnsiTheme="minorHAnsi"/>
          <w:color w:val="002060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1078230" cy="1135380"/>
            <wp:effectExtent l="19050" t="0" r="7620" b="0"/>
            <wp:docPr id="1" name="Рисунок 0" descr="iCA8YH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8YH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46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3077A5" w:rsidRPr="004A2FF9">
        <w:rPr>
          <w:rFonts w:asciiTheme="minorHAnsi" w:hAnsiTheme="minorHAnsi"/>
          <w:color w:val="002060"/>
          <w:sz w:val="32"/>
          <w:szCs w:val="32"/>
        </w:rPr>
        <w:t xml:space="preserve">Поступление в школу – чрезвычайно ответственный </w:t>
      </w:r>
      <w:proofErr w:type="gramStart"/>
      <w:r w:rsidR="003077A5" w:rsidRPr="004A2FF9">
        <w:rPr>
          <w:rFonts w:asciiTheme="minorHAnsi" w:hAnsiTheme="minorHAnsi"/>
          <w:color w:val="002060"/>
          <w:sz w:val="32"/>
          <w:szCs w:val="32"/>
        </w:rPr>
        <w:t>момент</w:t>
      </w:r>
      <w:proofErr w:type="gramEnd"/>
      <w:r w:rsidR="003077A5" w:rsidRPr="004A2FF9">
        <w:rPr>
          <w:rFonts w:asciiTheme="minorHAnsi" w:hAnsiTheme="minorHAnsi"/>
          <w:color w:val="002060"/>
          <w:sz w:val="32"/>
          <w:szCs w:val="32"/>
        </w:rPr>
        <w:t xml:space="preserve"> как для самого ребёнка, так и для его родителей. За несколько месяцев до начала учебного года можно организовать целенаправленные развивающие занятия с детьми.</w:t>
      </w:r>
    </w:p>
    <w:p w:rsidR="00BE4899" w:rsidRPr="004A2FF9" w:rsidRDefault="00BE4899" w:rsidP="004A2FF9">
      <w:pPr>
        <w:spacing w:line="360" w:lineRule="auto"/>
        <w:ind w:firstLine="708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Готовность или неготовность ребёнка к началу школьного обучения во многом определяется уровнем его речевого развития. Именно при помощи речи, устной и письменной, ему предстоит усваивать всю систему знаний. Если устной речью он уже овладел до школы, то письменной ему ещё предстоит овладеть. И чем лучше будет развита у ребёнка к моменту поступления в школу его устная речь, тем легче ему будет овладеть чтением и письмом.</w:t>
      </w:r>
    </w:p>
    <w:p w:rsidR="00BE4899" w:rsidRPr="004A2FF9" w:rsidRDefault="00BE4899" w:rsidP="00BE4899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ab/>
      </w:r>
      <w:r w:rsidR="00BC7933" w:rsidRPr="004A2FF9">
        <w:rPr>
          <w:rFonts w:asciiTheme="minorHAnsi" w:hAnsiTheme="minorHAnsi"/>
          <w:color w:val="002060"/>
          <w:sz w:val="32"/>
          <w:szCs w:val="32"/>
        </w:rPr>
        <w:t>Обязательной проверке при поступлении в школу подлежит следующее:</w:t>
      </w:r>
    </w:p>
    <w:p w:rsidR="00BC7933" w:rsidRPr="004A2FF9" w:rsidRDefault="00BC7933" w:rsidP="00BC7933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Правильность произношения звуков.</w:t>
      </w:r>
    </w:p>
    <w:p w:rsidR="00BC7933" w:rsidRPr="004A2FF9" w:rsidRDefault="00BC7933" w:rsidP="00BC7933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Умение различать звуки на слух.</w:t>
      </w:r>
    </w:p>
    <w:p w:rsidR="00BC7933" w:rsidRPr="004A2FF9" w:rsidRDefault="00BC7933" w:rsidP="00BC7933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Владение элементарными навыками звукового анализа слов.</w:t>
      </w:r>
    </w:p>
    <w:p w:rsidR="00BC7933" w:rsidRPr="004A2FF9" w:rsidRDefault="00BC7933" w:rsidP="00BC7933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Состояние словарного запаса.</w:t>
      </w:r>
    </w:p>
    <w:p w:rsidR="00BC7933" w:rsidRPr="004A2FF9" w:rsidRDefault="00BC7933" w:rsidP="00BC7933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proofErr w:type="spellStart"/>
      <w:r w:rsidRPr="004A2FF9">
        <w:rPr>
          <w:rFonts w:asciiTheme="minorHAnsi" w:hAnsiTheme="minorHAnsi"/>
          <w:color w:val="002060"/>
          <w:sz w:val="32"/>
          <w:szCs w:val="32"/>
        </w:rPr>
        <w:t>Сформированность</w:t>
      </w:r>
      <w:proofErr w:type="spellEnd"/>
      <w:r w:rsidRPr="004A2FF9">
        <w:rPr>
          <w:rFonts w:asciiTheme="minorHAnsi" w:hAnsiTheme="minorHAnsi"/>
          <w:color w:val="002060"/>
          <w:sz w:val="32"/>
          <w:szCs w:val="32"/>
        </w:rPr>
        <w:t xml:space="preserve"> грамматических систем.</w:t>
      </w:r>
    </w:p>
    <w:p w:rsidR="00BC7933" w:rsidRPr="004A2FF9" w:rsidRDefault="00BC7933" w:rsidP="00BC7933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Владение связной речью.</w:t>
      </w:r>
    </w:p>
    <w:p w:rsidR="00BC7933" w:rsidRPr="004A2FF9" w:rsidRDefault="00BC7933" w:rsidP="00235149">
      <w:pPr>
        <w:spacing w:line="360" w:lineRule="auto"/>
        <w:ind w:firstLine="360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lastRenderedPageBreak/>
        <w:t>До начала обучения ребёнок должен овладеть правильным произношением всех звуков родного языка, особенно недопустимо наличие в его речи полных замен (типа «</w:t>
      </w:r>
      <w:proofErr w:type="spellStart"/>
      <w:r w:rsidRPr="004A2FF9">
        <w:rPr>
          <w:rFonts w:asciiTheme="minorHAnsi" w:hAnsiTheme="minorHAnsi"/>
          <w:color w:val="002060"/>
          <w:sz w:val="32"/>
          <w:szCs w:val="32"/>
        </w:rPr>
        <w:t>сыплёнок</w:t>
      </w:r>
      <w:proofErr w:type="spellEnd"/>
      <w:r w:rsidRPr="004A2FF9">
        <w:rPr>
          <w:rFonts w:asciiTheme="minorHAnsi" w:hAnsiTheme="minorHAnsi"/>
          <w:color w:val="002060"/>
          <w:sz w:val="32"/>
          <w:szCs w:val="32"/>
        </w:rPr>
        <w:t>» вместо «цыплёнок», «</w:t>
      </w:r>
      <w:proofErr w:type="spellStart"/>
      <w:r w:rsidRPr="004A2FF9">
        <w:rPr>
          <w:rFonts w:asciiTheme="minorHAnsi" w:hAnsiTheme="minorHAnsi"/>
          <w:color w:val="002060"/>
          <w:sz w:val="32"/>
          <w:szCs w:val="32"/>
        </w:rPr>
        <w:t>калтина</w:t>
      </w:r>
      <w:proofErr w:type="spellEnd"/>
      <w:r w:rsidRPr="004A2FF9">
        <w:rPr>
          <w:rFonts w:asciiTheme="minorHAnsi" w:hAnsiTheme="minorHAnsi"/>
          <w:color w:val="002060"/>
          <w:sz w:val="32"/>
          <w:szCs w:val="32"/>
        </w:rPr>
        <w:t>» вместо «картина»). Такие дефекты в произношении звуков обычно отражаются на письме.</w:t>
      </w:r>
    </w:p>
    <w:p w:rsidR="00BC7933" w:rsidRPr="004A2FF9" w:rsidRDefault="00BC7933" w:rsidP="00BC7933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ab/>
        <w:t>Чёткое различение на слух всех звуков речи является одной из необходимых предпосылок овладения грамотой.</w:t>
      </w:r>
    </w:p>
    <w:p w:rsidR="00BC7933" w:rsidRPr="00B2297D" w:rsidRDefault="00BC7933" w:rsidP="00BC7933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>Упражнение «Слова – паронимы» (свистящие – шипящие звуки, твёрдые – мягкие, звонкие – глухие).</w:t>
      </w:r>
    </w:p>
    <w:p w:rsidR="00BC7933" w:rsidRPr="00B2297D" w:rsidRDefault="00BC7933" w:rsidP="00BC7933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>Упражнение «Поймай звук в ладоши».</w:t>
      </w:r>
    </w:p>
    <w:p w:rsidR="00BC7933" w:rsidRPr="00B2297D" w:rsidRDefault="00BC7933" w:rsidP="00BC7933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>Упражнение «Раздели картинки на две группы».</w:t>
      </w:r>
    </w:p>
    <w:p w:rsidR="00BC7933" w:rsidRPr="004A2FF9" w:rsidRDefault="00BC7933" w:rsidP="00A703FC">
      <w:pPr>
        <w:spacing w:line="360" w:lineRule="auto"/>
        <w:ind w:firstLine="705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Для записи любого слова ребёнок должен не только уметь отличать звуки друг от друга,</w:t>
      </w:r>
      <w:r w:rsidR="00A703FC" w:rsidRPr="004A2FF9">
        <w:rPr>
          <w:rFonts w:asciiTheme="minorHAnsi" w:hAnsiTheme="minorHAnsi"/>
          <w:color w:val="002060"/>
          <w:sz w:val="32"/>
          <w:szCs w:val="32"/>
        </w:rPr>
        <w:t xml:space="preserve"> </w:t>
      </w:r>
      <w:r w:rsidRPr="004A2FF9">
        <w:rPr>
          <w:rFonts w:asciiTheme="minorHAnsi" w:hAnsiTheme="minorHAnsi"/>
          <w:color w:val="002060"/>
          <w:sz w:val="32"/>
          <w:szCs w:val="32"/>
        </w:rPr>
        <w:t>но и отчётливо представлять себе их последовательность, т.е. он должен владеть звуковым анализом слова. Прост</w:t>
      </w:r>
      <w:r w:rsidR="00A703FC" w:rsidRPr="004A2FF9">
        <w:rPr>
          <w:rFonts w:asciiTheme="minorHAnsi" w:hAnsiTheme="minorHAnsi"/>
          <w:color w:val="002060"/>
          <w:sz w:val="32"/>
          <w:szCs w:val="32"/>
        </w:rPr>
        <w:t>ейшие формы такого</w:t>
      </w:r>
      <w:r w:rsidRPr="004A2FF9">
        <w:rPr>
          <w:rFonts w:asciiTheme="minorHAnsi" w:hAnsiTheme="minorHAnsi"/>
          <w:color w:val="002060"/>
          <w:sz w:val="32"/>
          <w:szCs w:val="32"/>
        </w:rPr>
        <w:t xml:space="preserve"> анализа становятся доступными детям уже в дошкольном возрасте, и это является одним из важнейших свидетельств их готовности к обучению грамоте.</w:t>
      </w:r>
    </w:p>
    <w:p w:rsidR="00BC7933" w:rsidRPr="00B2297D" w:rsidRDefault="00BC7933" w:rsidP="00BC7933">
      <w:pPr>
        <w:spacing w:line="360" w:lineRule="auto"/>
        <w:ind w:left="705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ab/>
      </w:r>
      <w:r w:rsidR="00A703FC" w:rsidRPr="00B2297D">
        <w:rPr>
          <w:rFonts w:asciiTheme="minorHAnsi" w:hAnsiTheme="minorHAnsi"/>
          <w:i/>
          <w:color w:val="002060"/>
          <w:sz w:val="32"/>
          <w:szCs w:val="32"/>
        </w:rPr>
        <w:t>Упражнение «Определение места звука в слове: начало, середина, конец».</w:t>
      </w:r>
    </w:p>
    <w:p w:rsidR="00A703FC" w:rsidRPr="004A2FF9" w:rsidRDefault="00B2297D" w:rsidP="00A703FC">
      <w:pPr>
        <w:spacing w:line="360" w:lineRule="auto"/>
        <w:ind w:firstLine="705"/>
        <w:jc w:val="both"/>
        <w:rPr>
          <w:rFonts w:asciiTheme="minorHAnsi" w:hAnsiTheme="minorHAnsi"/>
          <w:color w:val="002060"/>
          <w:sz w:val="32"/>
          <w:szCs w:val="32"/>
        </w:rPr>
      </w:pPr>
      <w:r>
        <w:rPr>
          <w:rFonts w:asciiTheme="minorHAnsi" w:hAnsiTheme="minorHAnsi"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1539240</wp:posOffset>
            </wp:positionV>
            <wp:extent cx="1360170" cy="1295400"/>
            <wp:effectExtent l="19050" t="0" r="0" b="0"/>
            <wp:wrapNone/>
            <wp:docPr id="4" name="Рисунок 3" descr="iCA9J8Y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9J8YMV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3FC" w:rsidRPr="004A2FF9">
        <w:rPr>
          <w:rFonts w:asciiTheme="minorHAnsi" w:hAnsiTheme="minorHAnsi"/>
          <w:color w:val="002060"/>
          <w:sz w:val="32"/>
          <w:szCs w:val="32"/>
        </w:rPr>
        <w:t>Словарный запас ребёнка старшего дошкольного возраста должен составлять не менее 2000 слов, причём в нём должны быть представлены все основные части  речи: существительные, прилагательные, глаголы, числительные, местоимения, наречия, предлоги и союзы.</w:t>
      </w:r>
      <w:r>
        <w:rPr>
          <w:rFonts w:asciiTheme="minorHAnsi" w:hAnsiTheme="minorHAnsi"/>
          <w:noProof/>
          <w:color w:val="002060"/>
          <w:sz w:val="32"/>
          <w:szCs w:val="32"/>
        </w:rPr>
        <w:t xml:space="preserve">              </w:t>
      </w:r>
    </w:p>
    <w:p w:rsidR="00A703FC" w:rsidRPr="00B2297D" w:rsidRDefault="00A703FC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lastRenderedPageBreak/>
        <w:tab/>
      </w:r>
      <w:r w:rsidRPr="00B2297D">
        <w:rPr>
          <w:rFonts w:asciiTheme="minorHAnsi" w:hAnsiTheme="minorHAnsi"/>
          <w:i/>
          <w:color w:val="002060"/>
          <w:sz w:val="32"/>
          <w:szCs w:val="32"/>
        </w:rPr>
        <w:t xml:space="preserve">Задание 1. </w:t>
      </w:r>
      <w:proofErr w:type="gramStart"/>
      <w:r w:rsidRPr="00B2297D">
        <w:rPr>
          <w:rFonts w:asciiTheme="minorHAnsi" w:hAnsiTheme="minorHAnsi"/>
          <w:i/>
          <w:color w:val="002060"/>
          <w:sz w:val="32"/>
          <w:szCs w:val="32"/>
        </w:rPr>
        <w:t>Назвать домашних, диких животных, птиц, рыб, насекомых, деревья, цветы, ягоды, мебель, посуду, обувь, одежду, транспорт и т.д.</w:t>
      </w:r>
      <w:proofErr w:type="gramEnd"/>
      <w:r w:rsidRPr="00B2297D">
        <w:rPr>
          <w:rFonts w:asciiTheme="minorHAnsi" w:hAnsiTheme="minorHAnsi"/>
          <w:i/>
          <w:color w:val="002060"/>
          <w:sz w:val="32"/>
          <w:szCs w:val="32"/>
        </w:rPr>
        <w:t xml:space="preserve"> В каждой группе должно быть 5 и более слов.</w:t>
      </w:r>
    </w:p>
    <w:p w:rsidR="00A703FC" w:rsidRPr="00B2297D" w:rsidRDefault="00A703FC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2. «Обобщение». Взрослый перечисляет слова из одной лексической группы (например, названия фруктов), ребёнок должен подобрать обобщающее слово.</w:t>
      </w:r>
    </w:p>
    <w:p w:rsidR="00A703FC" w:rsidRPr="00B2297D" w:rsidRDefault="00A703FC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3. Словарь глаголов. Кто как передвигается, подаёт голос, профессиональные действия и т.д.</w:t>
      </w:r>
    </w:p>
    <w:p w:rsidR="00A703FC" w:rsidRPr="00B2297D" w:rsidRDefault="00A703FC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 xml:space="preserve">Задание 4. Словарь прилагательных. </w:t>
      </w:r>
      <w:proofErr w:type="gramStart"/>
      <w:r w:rsidRPr="00B2297D">
        <w:rPr>
          <w:rFonts w:asciiTheme="minorHAnsi" w:hAnsiTheme="minorHAnsi"/>
          <w:i/>
          <w:color w:val="002060"/>
          <w:sz w:val="32"/>
          <w:szCs w:val="32"/>
        </w:rPr>
        <w:t>Что бывает красным, высоким, круглым, мягким, холодным, сладким и т.д.</w:t>
      </w:r>
      <w:proofErr w:type="gramEnd"/>
    </w:p>
    <w:p w:rsidR="00A703FC" w:rsidRPr="00B2297D" w:rsidRDefault="00A703FC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5. Понимание переносных значений слов (золотые руки, светлая голова, тёплая встреча, бархатный голос и т. д.).</w:t>
      </w:r>
    </w:p>
    <w:p w:rsidR="00A703FC" w:rsidRPr="004A2FF9" w:rsidRDefault="00235149" w:rsidP="00235149">
      <w:pPr>
        <w:spacing w:line="360" w:lineRule="auto"/>
        <w:ind w:firstLine="708"/>
        <w:jc w:val="both"/>
        <w:rPr>
          <w:rFonts w:asciiTheme="minorHAnsi" w:hAnsiTheme="minorHAnsi"/>
          <w:color w:val="002060"/>
          <w:sz w:val="32"/>
          <w:szCs w:val="32"/>
        </w:rPr>
      </w:pPr>
      <w:proofErr w:type="spellStart"/>
      <w:r w:rsidRPr="004A2FF9">
        <w:rPr>
          <w:rFonts w:asciiTheme="minorHAnsi" w:hAnsiTheme="minorHAnsi"/>
          <w:color w:val="002060"/>
          <w:sz w:val="32"/>
          <w:szCs w:val="32"/>
        </w:rPr>
        <w:t>Сформированность</w:t>
      </w:r>
      <w:proofErr w:type="spellEnd"/>
      <w:r w:rsidRPr="004A2FF9">
        <w:rPr>
          <w:rFonts w:asciiTheme="minorHAnsi" w:hAnsiTheme="minorHAnsi"/>
          <w:color w:val="002060"/>
          <w:sz w:val="32"/>
          <w:szCs w:val="32"/>
        </w:rPr>
        <w:t xml:space="preserve"> грамматических систем.</w:t>
      </w:r>
    </w:p>
    <w:p w:rsidR="00235149" w:rsidRPr="00B2297D" w:rsidRDefault="00235149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ab/>
      </w:r>
      <w:r w:rsidRPr="00B2297D">
        <w:rPr>
          <w:rFonts w:asciiTheme="minorHAnsi" w:hAnsiTheme="minorHAnsi"/>
          <w:i/>
          <w:color w:val="002060"/>
          <w:sz w:val="32"/>
          <w:szCs w:val="32"/>
        </w:rPr>
        <w:t>Задание 1. Образование множественного числа имён существительных (стул – стулья, лоб – лбы и т.д.)</w:t>
      </w:r>
    </w:p>
    <w:p w:rsidR="00235149" w:rsidRPr="00B2297D" w:rsidRDefault="00235149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2. Согласование прилагательных с существительными.</w:t>
      </w:r>
    </w:p>
    <w:p w:rsidR="00235149" w:rsidRPr="00B2297D" w:rsidRDefault="00235149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3. Согласование существительных с числительными (три ложки, пять ложек, три капли, пять капель и т.д.).</w:t>
      </w:r>
    </w:p>
    <w:p w:rsidR="00235149" w:rsidRPr="00B2297D" w:rsidRDefault="00235149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4. Употребление предлогов (</w:t>
      </w:r>
      <w:proofErr w:type="gramStart"/>
      <w:r w:rsidRPr="00B2297D">
        <w:rPr>
          <w:rFonts w:asciiTheme="minorHAnsi" w:hAnsiTheme="minorHAnsi"/>
          <w:i/>
          <w:color w:val="002060"/>
          <w:sz w:val="32"/>
          <w:szCs w:val="32"/>
        </w:rPr>
        <w:t>в</w:t>
      </w:r>
      <w:proofErr w:type="gramEnd"/>
      <w:r w:rsidRPr="00B2297D">
        <w:rPr>
          <w:rFonts w:asciiTheme="minorHAnsi" w:hAnsiTheme="minorHAnsi"/>
          <w:i/>
          <w:color w:val="002060"/>
          <w:sz w:val="32"/>
          <w:szCs w:val="32"/>
        </w:rPr>
        <w:t>, на,</w:t>
      </w:r>
      <w:r w:rsidR="00001590" w:rsidRPr="00B2297D">
        <w:rPr>
          <w:rFonts w:asciiTheme="minorHAnsi" w:hAnsiTheme="minorHAnsi"/>
          <w:i/>
          <w:color w:val="002060"/>
          <w:sz w:val="32"/>
          <w:szCs w:val="32"/>
        </w:rPr>
        <w:t xml:space="preserve"> под, над, около, из-под, между</w:t>
      </w:r>
      <w:r w:rsidRPr="00B2297D">
        <w:rPr>
          <w:rFonts w:asciiTheme="minorHAnsi" w:hAnsiTheme="minorHAnsi"/>
          <w:i/>
          <w:color w:val="002060"/>
          <w:sz w:val="32"/>
          <w:szCs w:val="32"/>
        </w:rPr>
        <w:t>).</w:t>
      </w:r>
    </w:p>
    <w:p w:rsidR="00235149" w:rsidRPr="00B2297D" w:rsidRDefault="00235149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5. Образование существительных при помощи уменьшительно-ласкательных и увеличительных суффиксов.</w:t>
      </w:r>
    </w:p>
    <w:p w:rsidR="00235149" w:rsidRPr="00B2297D" w:rsidRDefault="00235149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6. Образ</w:t>
      </w:r>
      <w:r w:rsidR="00001590" w:rsidRPr="00B2297D">
        <w:rPr>
          <w:rFonts w:asciiTheme="minorHAnsi" w:hAnsiTheme="minorHAnsi"/>
          <w:i/>
          <w:color w:val="002060"/>
          <w:sz w:val="32"/>
          <w:szCs w:val="32"/>
        </w:rPr>
        <w:t>ование глаголов при по</w:t>
      </w:r>
      <w:r w:rsidRPr="00B2297D">
        <w:rPr>
          <w:rFonts w:asciiTheme="minorHAnsi" w:hAnsiTheme="minorHAnsi"/>
          <w:i/>
          <w:color w:val="002060"/>
          <w:sz w:val="32"/>
          <w:szCs w:val="32"/>
        </w:rPr>
        <w:t>мощи приставок.</w:t>
      </w:r>
    </w:p>
    <w:p w:rsidR="00235149" w:rsidRPr="00B2297D" w:rsidRDefault="00B2297D" w:rsidP="00A703FC">
      <w:pPr>
        <w:spacing w:line="360" w:lineRule="auto"/>
        <w:jc w:val="both"/>
        <w:rPr>
          <w:rFonts w:asciiTheme="minorHAnsi" w:hAnsiTheme="minorHAnsi"/>
          <w:i/>
          <w:color w:val="002060"/>
          <w:sz w:val="32"/>
          <w:szCs w:val="32"/>
        </w:rPr>
      </w:pPr>
      <w:r>
        <w:rPr>
          <w:rFonts w:asciiTheme="minorHAnsi" w:hAnsiTheme="minorHAnsi"/>
          <w:i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462280</wp:posOffset>
            </wp:positionV>
            <wp:extent cx="1527810" cy="1143000"/>
            <wp:effectExtent l="19050" t="0" r="0" b="0"/>
            <wp:wrapNone/>
            <wp:docPr id="5" name="Рисунок 4" descr="iCA209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209C0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149" w:rsidRPr="00B2297D">
        <w:rPr>
          <w:rFonts w:asciiTheme="minorHAnsi" w:hAnsiTheme="minorHAnsi"/>
          <w:i/>
          <w:color w:val="002060"/>
          <w:sz w:val="32"/>
          <w:szCs w:val="32"/>
        </w:rPr>
        <w:tab/>
        <w:t>Задание 7. Образование относительных и притяжательных прилагательных.</w:t>
      </w:r>
    </w:p>
    <w:p w:rsidR="00235149" w:rsidRPr="004A2FF9" w:rsidRDefault="00235149" w:rsidP="00001590">
      <w:pPr>
        <w:spacing w:line="360" w:lineRule="auto"/>
        <w:ind w:firstLine="708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lastRenderedPageBreak/>
        <w:t>Владение связной речью.</w:t>
      </w:r>
    </w:p>
    <w:p w:rsidR="00235149" w:rsidRPr="004A2FF9" w:rsidRDefault="00235149" w:rsidP="00B2297D">
      <w:pPr>
        <w:spacing w:line="360" w:lineRule="auto"/>
        <w:ind w:firstLine="708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 xml:space="preserve">Без свободного владения связной речью процесс </w:t>
      </w:r>
      <w:r w:rsidR="00001590" w:rsidRPr="004A2FF9">
        <w:rPr>
          <w:rFonts w:asciiTheme="minorHAnsi" w:hAnsiTheme="minorHAnsi"/>
          <w:color w:val="002060"/>
          <w:sz w:val="32"/>
          <w:szCs w:val="32"/>
        </w:rPr>
        <w:t>школьного обучения, даже в плане обычных ответов на уроке, просто немыслим. Для овладения ребёнком связной речью необходимо научить его:</w:t>
      </w:r>
    </w:p>
    <w:p w:rsidR="00001590" w:rsidRPr="004A2FF9" w:rsidRDefault="00001590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-давать на вопрос полный ответ</w:t>
      </w:r>
    </w:p>
    <w:p w:rsidR="00001590" w:rsidRPr="004A2FF9" w:rsidRDefault="00001590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-составлять рассказы по серии сюжетных картинок</w:t>
      </w:r>
    </w:p>
    <w:p w:rsidR="00001590" w:rsidRPr="004A2FF9" w:rsidRDefault="00001590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-пересказывать прочитанный взрослым рассказ или сказку</w:t>
      </w:r>
    </w:p>
    <w:p w:rsidR="00001590" w:rsidRPr="004A2FF9" w:rsidRDefault="00001590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-пересказывать просмотренный мультфильм</w:t>
      </w:r>
    </w:p>
    <w:p w:rsidR="00001590" w:rsidRPr="004A2FF9" w:rsidRDefault="00001590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-рассказывать о событиях прошедшего дня</w:t>
      </w:r>
    </w:p>
    <w:p w:rsidR="00001590" w:rsidRPr="004A2FF9" w:rsidRDefault="00001590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-рассказывать об интересной прогулке, экскурсии</w:t>
      </w:r>
    </w:p>
    <w:p w:rsidR="00001590" w:rsidRPr="004A2FF9" w:rsidRDefault="00001590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 w:rsidRPr="004A2FF9">
        <w:rPr>
          <w:rFonts w:asciiTheme="minorHAnsi" w:hAnsiTheme="minorHAnsi"/>
          <w:color w:val="002060"/>
          <w:sz w:val="32"/>
          <w:szCs w:val="32"/>
        </w:rPr>
        <w:t>-заканчивать начатый взрослым рассказ</w:t>
      </w:r>
    </w:p>
    <w:p w:rsidR="004A2FF9" w:rsidRPr="004A2FF9" w:rsidRDefault="00B2297D" w:rsidP="004A2FF9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  <w:r>
        <w:rPr>
          <w:rFonts w:asciiTheme="minorHAnsi" w:hAnsiTheme="minorHAnsi"/>
          <w:noProof/>
          <w:color w:val="00206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309880</wp:posOffset>
            </wp:positionV>
            <wp:extent cx="2213610" cy="1630680"/>
            <wp:effectExtent l="19050" t="0" r="0" b="0"/>
            <wp:wrapNone/>
            <wp:docPr id="6" name="Рисунок 5" descr="iCAAYYL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AYYLZQ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1590" w:rsidRPr="004A2FF9">
        <w:rPr>
          <w:rFonts w:asciiTheme="minorHAnsi" w:hAnsiTheme="minorHAnsi"/>
          <w:color w:val="002060"/>
          <w:sz w:val="32"/>
          <w:szCs w:val="32"/>
        </w:rPr>
        <w:tab/>
      </w:r>
    </w:p>
    <w:p w:rsidR="00CD226F" w:rsidRPr="004A2FF9" w:rsidRDefault="00CD226F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</w:p>
    <w:p w:rsidR="00CD226F" w:rsidRPr="004A2FF9" w:rsidRDefault="00CD226F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</w:p>
    <w:p w:rsidR="00CD226F" w:rsidRPr="004A2FF9" w:rsidRDefault="00CD226F" w:rsidP="00A703FC">
      <w:pPr>
        <w:spacing w:line="360" w:lineRule="auto"/>
        <w:jc w:val="both"/>
        <w:rPr>
          <w:rFonts w:asciiTheme="minorHAnsi" w:hAnsiTheme="minorHAnsi"/>
          <w:color w:val="002060"/>
          <w:sz w:val="32"/>
          <w:szCs w:val="32"/>
        </w:rPr>
      </w:pPr>
    </w:p>
    <w:p w:rsidR="00001590" w:rsidRDefault="00001590" w:rsidP="00A703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03FC" w:rsidRDefault="00A703FC" w:rsidP="00A703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297D" w:rsidRDefault="00B2297D" w:rsidP="00A703FC">
      <w:pPr>
        <w:spacing w:line="360" w:lineRule="auto"/>
        <w:jc w:val="both"/>
        <w:rPr>
          <w:sz w:val="28"/>
          <w:szCs w:val="28"/>
        </w:rPr>
      </w:pPr>
    </w:p>
    <w:p w:rsidR="00B2297D" w:rsidRDefault="00B2297D" w:rsidP="00A703FC">
      <w:pPr>
        <w:spacing w:line="360" w:lineRule="auto"/>
        <w:jc w:val="both"/>
        <w:rPr>
          <w:sz w:val="28"/>
          <w:szCs w:val="28"/>
        </w:rPr>
      </w:pPr>
    </w:p>
    <w:p w:rsidR="00B2297D" w:rsidRPr="00B2297D" w:rsidRDefault="00B2297D" w:rsidP="00B2297D">
      <w:pPr>
        <w:spacing w:line="360" w:lineRule="auto"/>
        <w:jc w:val="right"/>
        <w:rPr>
          <w:i/>
          <w:color w:val="002060"/>
          <w:sz w:val="32"/>
          <w:szCs w:val="32"/>
        </w:rPr>
      </w:pPr>
      <w:r w:rsidRPr="00B2297D">
        <w:rPr>
          <w:i/>
          <w:color w:val="002060"/>
          <w:sz w:val="32"/>
          <w:szCs w:val="32"/>
        </w:rPr>
        <w:t>Учитель-логопед Фоминых Елена Николаевна</w:t>
      </w:r>
    </w:p>
    <w:p w:rsidR="00BE4899" w:rsidRPr="00B2297D" w:rsidRDefault="00BE4899" w:rsidP="00BE4899">
      <w:p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</w:t>
      </w:r>
    </w:p>
    <w:p w:rsidR="00015244" w:rsidRPr="00015244" w:rsidRDefault="00015244" w:rsidP="00015244">
      <w:pPr>
        <w:pStyle w:val="a3"/>
        <w:spacing w:line="360" w:lineRule="auto"/>
        <w:ind w:left="1068"/>
        <w:jc w:val="both"/>
        <w:rPr>
          <w:sz w:val="28"/>
          <w:szCs w:val="28"/>
        </w:rPr>
      </w:pPr>
    </w:p>
    <w:p w:rsidR="00015244" w:rsidRPr="00015244" w:rsidRDefault="00015244" w:rsidP="003077A5">
      <w:pPr>
        <w:spacing w:line="360" w:lineRule="auto"/>
        <w:ind w:firstLine="708"/>
        <w:jc w:val="both"/>
        <w:rPr>
          <w:sz w:val="28"/>
          <w:szCs w:val="28"/>
        </w:rPr>
      </w:pPr>
    </w:p>
    <w:p w:rsidR="00F91430" w:rsidRDefault="00F91430" w:rsidP="003077A5">
      <w:pPr>
        <w:spacing w:line="360" w:lineRule="auto"/>
        <w:ind w:firstLine="708"/>
        <w:jc w:val="both"/>
        <w:rPr>
          <w:sz w:val="28"/>
          <w:szCs w:val="28"/>
        </w:rPr>
      </w:pPr>
    </w:p>
    <w:p w:rsidR="003077A5" w:rsidRPr="003077A5" w:rsidRDefault="003077A5" w:rsidP="003077A5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3077A5" w:rsidRPr="003077A5" w:rsidRDefault="003077A5" w:rsidP="003077A5">
      <w:pPr>
        <w:spacing w:line="360" w:lineRule="auto"/>
        <w:jc w:val="both"/>
        <w:rPr>
          <w:sz w:val="28"/>
          <w:szCs w:val="28"/>
        </w:rPr>
      </w:pPr>
    </w:p>
    <w:p w:rsidR="003077A5" w:rsidRPr="003077A5" w:rsidRDefault="003077A5" w:rsidP="003077A5">
      <w:pPr>
        <w:spacing w:line="360" w:lineRule="auto"/>
        <w:jc w:val="both"/>
        <w:rPr>
          <w:sz w:val="28"/>
          <w:szCs w:val="28"/>
        </w:rPr>
      </w:pPr>
    </w:p>
    <w:sectPr w:rsidR="003077A5" w:rsidRPr="003077A5" w:rsidSect="004A2FF9">
      <w:footerReference w:type="default" r:id="rId13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3E" w:rsidRDefault="0052193E" w:rsidP="003D6456">
      <w:r>
        <w:separator/>
      </w:r>
    </w:p>
  </w:endnote>
  <w:endnote w:type="continuationSeparator" w:id="0">
    <w:p w:rsidR="0052193E" w:rsidRDefault="0052193E" w:rsidP="003D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7362"/>
      <w:docPartObj>
        <w:docPartGallery w:val="Page Numbers (Bottom of Page)"/>
        <w:docPartUnique/>
      </w:docPartObj>
    </w:sdtPr>
    <w:sdtEndPr/>
    <w:sdtContent>
      <w:p w:rsidR="003D6456" w:rsidRDefault="0052193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6456" w:rsidRDefault="003D64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3E" w:rsidRDefault="0052193E" w:rsidP="003D6456">
      <w:r>
        <w:separator/>
      </w:r>
    </w:p>
  </w:footnote>
  <w:footnote w:type="continuationSeparator" w:id="0">
    <w:p w:rsidR="0052193E" w:rsidRDefault="0052193E" w:rsidP="003D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426"/>
    <w:multiLevelType w:val="hybridMultilevel"/>
    <w:tmpl w:val="6472D6C2"/>
    <w:lvl w:ilvl="0" w:tplc="38601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A940B2"/>
    <w:multiLevelType w:val="hybridMultilevel"/>
    <w:tmpl w:val="92BE1EB8"/>
    <w:lvl w:ilvl="0" w:tplc="7FD8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EC34DF"/>
    <w:multiLevelType w:val="hybridMultilevel"/>
    <w:tmpl w:val="7522FB86"/>
    <w:lvl w:ilvl="0" w:tplc="0F3240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6B2D0F"/>
    <w:multiLevelType w:val="hybridMultilevel"/>
    <w:tmpl w:val="E72E7378"/>
    <w:lvl w:ilvl="0" w:tplc="871CE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A5535B"/>
    <w:multiLevelType w:val="hybridMultilevel"/>
    <w:tmpl w:val="DFA08D42"/>
    <w:lvl w:ilvl="0" w:tplc="FCD05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851894"/>
    <w:multiLevelType w:val="hybridMultilevel"/>
    <w:tmpl w:val="FBC0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7A5"/>
    <w:rsid w:val="00001590"/>
    <w:rsid w:val="00015244"/>
    <w:rsid w:val="001D1300"/>
    <w:rsid w:val="001E7FF7"/>
    <w:rsid w:val="00235149"/>
    <w:rsid w:val="0024364B"/>
    <w:rsid w:val="002B0B8F"/>
    <w:rsid w:val="003077A5"/>
    <w:rsid w:val="003D6456"/>
    <w:rsid w:val="004A2FF9"/>
    <w:rsid w:val="0052193E"/>
    <w:rsid w:val="005A7180"/>
    <w:rsid w:val="006A454E"/>
    <w:rsid w:val="00736F59"/>
    <w:rsid w:val="007C7211"/>
    <w:rsid w:val="007D6C33"/>
    <w:rsid w:val="008028FB"/>
    <w:rsid w:val="008B34F3"/>
    <w:rsid w:val="00974ABA"/>
    <w:rsid w:val="00A703FC"/>
    <w:rsid w:val="00B2297D"/>
    <w:rsid w:val="00BB75BD"/>
    <w:rsid w:val="00BC7933"/>
    <w:rsid w:val="00BE4899"/>
    <w:rsid w:val="00C6239B"/>
    <w:rsid w:val="00C759BF"/>
    <w:rsid w:val="00CD226F"/>
    <w:rsid w:val="00D115A2"/>
    <w:rsid w:val="00E322FE"/>
    <w:rsid w:val="00F57A03"/>
    <w:rsid w:val="00F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24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D64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645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64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645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2F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7DF87B-83BC-45EB-94F0-EEE94E3A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Лена2</dc:creator>
  <cp:keywords/>
  <dc:description/>
  <cp:lastModifiedBy>1</cp:lastModifiedBy>
  <cp:revision>10</cp:revision>
  <cp:lastPrinted>2013-01-23T14:18:00Z</cp:lastPrinted>
  <dcterms:created xsi:type="dcterms:W3CDTF">2010-11-21T07:28:00Z</dcterms:created>
  <dcterms:modified xsi:type="dcterms:W3CDTF">2014-11-05T07:37:00Z</dcterms:modified>
</cp:coreProperties>
</file>